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6DEAC">
      <w:pPr>
        <w:pStyle w:val="4"/>
        <w:bidi w:val="0"/>
        <w:spacing w:before="0" w:after="0" w:line="240" w:lineRule="auto"/>
        <w:jc w:val="center"/>
        <w:rPr>
          <w:rFonts w:hint="eastAsia" w:ascii="Times New Roman" w:hAnsi="Times New Roman" w:eastAsia="宋体" w:cs="Times New Roman"/>
          <w:b/>
          <w:bCs/>
          <w:sz w:val="36"/>
          <w:szCs w:val="36"/>
          <w:highlight w:val="none"/>
          <w:lang w:val="en-US" w:eastAsia="zh-CN"/>
        </w:rPr>
      </w:pPr>
      <w:bookmarkStart w:id="0" w:name="_Toc517447488"/>
      <w:r>
        <w:rPr>
          <w:rFonts w:hint="eastAsia" w:ascii="Times New Roman" w:hAnsi="Times New Roman" w:eastAsia="宋体" w:cs="Times New Roman"/>
          <w:b/>
          <w:bCs/>
          <w:sz w:val="36"/>
          <w:szCs w:val="36"/>
          <w:highlight w:val="none"/>
          <w:lang w:val="en-US" w:eastAsia="zh-CN"/>
        </w:rPr>
        <w:t>中江县妇幼保健院中医能力提升服务</w:t>
      </w:r>
    </w:p>
    <w:p w14:paraId="556A5AD3">
      <w:pPr>
        <w:pStyle w:val="4"/>
        <w:bidi w:val="0"/>
        <w:spacing w:before="0" w:after="0" w:line="240" w:lineRule="auto"/>
        <w:jc w:val="center"/>
        <w:rPr>
          <w:rFonts w:hint="eastAsia" w:ascii="Times New Roman" w:hAnsi="Times New Roman" w:eastAsia="宋体" w:cs="Times New Roman"/>
          <w:b/>
          <w:bCs/>
          <w:sz w:val="36"/>
          <w:szCs w:val="36"/>
          <w:highlight w:val="none"/>
          <w:lang w:eastAsia="zh-CN"/>
        </w:rPr>
      </w:pPr>
      <w:r>
        <w:rPr>
          <w:rFonts w:hint="eastAsia" w:ascii="Times New Roman" w:hAnsi="Times New Roman" w:eastAsia="宋体" w:cs="Times New Roman"/>
          <w:b/>
          <w:bCs/>
          <w:sz w:val="36"/>
          <w:szCs w:val="36"/>
          <w:highlight w:val="none"/>
          <w:lang w:val="en-US" w:eastAsia="zh-CN"/>
        </w:rPr>
        <w:t>竞争性</w:t>
      </w:r>
      <w:r>
        <w:rPr>
          <w:rFonts w:hint="eastAsia" w:ascii="Times New Roman" w:hAnsi="Times New Roman" w:eastAsia="宋体" w:cs="Times New Roman"/>
          <w:b/>
          <w:bCs/>
          <w:sz w:val="36"/>
          <w:szCs w:val="36"/>
          <w:highlight w:val="none"/>
        </w:rPr>
        <w:t>磋商</w:t>
      </w:r>
      <w:bookmarkEnd w:id="0"/>
      <w:r>
        <w:rPr>
          <w:rFonts w:hint="eastAsia" w:cs="Times New Roman"/>
          <w:b/>
          <w:bCs/>
          <w:sz w:val="36"/>
          <w:szCs w:val="36"/>
          <w:highlight w:val="none"/>
          <w:lang w:eastAsia="zh-CN"/>
        </w:rPr>
        <w:t>采购公告</w:t>
      </w:r>
    </w:p>
    <w:p w14:paraId="505E2852">
      <w:pPr>
        <w:spacing w:line="360" w:lineRule="auto"/>
        <w:ind w:firstLine="482" w:firstLineChars="200"/>
        <w:rPr>
          <w:rFonts w:hint="eastAsia" w:ascii="宋体" w:hAnsi="宋体" w:eastAsia="宋体" w:cs="宋体"/>
          <w:sz w:val="24"/>
          <w:szCs w:val="28"/>
          <w:highlight w:val="none"/>
        </w:rPr>
      </w:pPr>
      <w:r>
        <w:rPr>
          <w:rFonts w:hint="eastAsia" w:ascii="宋体" w:hAnsi="宋体" w:eastAsia="宋体" w:cs="宋体"/>
          <w:b/>
          <w:sz w:val="24"/>
          <w:highlight w:val="none"/>
          <w:u w:val="single"/>
          <w:lang w:eastAsia="zh-CN"/>
        </w:rPr>
        <w:t>四川思渠国际招标有限公司</w:t>
      </w:r>
      <w:r>
        <w:rPr>
          <w:rFonts w:hint="eastAsia" w:ascii="宋体" w:hAnsi="宋体" w:eastAsia="宋体" w:cs="宋体"/>
          <w:sz w:val="24"/>
          <w:highlight w:val="none"/>
        </w:rPr>
        <w:t>受</w:t>
      </w:r>
      <w:r>
        <w:rPr>
          <w:rFonts w:hint="eastAsia" w:ascii="宋体" w:hAnsi="宋体" w:eastAsia="宋体" w:cs="宋体"/>
          <w:b/>
          <w:bCs/>
          <w:sz w:val="24"/>
          <w:highlight w:val="none"/>
          <w:u w:val="single"/>
          <w:lang w:val="en-US" w:eastAsia="zh-CN"/>
        </w:rPr>
        <w:t>中江县妇幼保健院</w:t>
      </w:r>
      <w:r>
        <w:rPr>
          <w:rFonts w:hint="eastAsia" w:ascii="宋体" w:hAnsi="宋体" w:eastAsia="宋体" w:cs="宋体"/>
          <w:sz w:val="24"/>
          <w:highlight w:val="none"/>
        </w:rPr>
        <w:t>委托，拟对</w:t>
      </w:r>
      <w:r>
        <w:rPr>
          <w:rFonts w:hint="eastAsia" w:ascii="宋体" w:hAnsi="宋体" w:eastAsia="宋体" w:cs="宋体"/>
          <w:b/>
          <w:bCs/>
          <w:sz w:val="24"/>
          <w:highlight w:val="none"/>
          <w:u w:val="single"/>
          <w:lang w:val="en-US" w:eastAsia="zh-CN"/>
        </w:rPr>
        <w:t>中江县妇幼保健院中医能力提升服务</w:t>
      </w:r>
      <w:r>
        <w:rPr>
          <w:rFonts w:hint="eastAsia" w:ascii="宋体" w:hAnsi="宋体" w:eastAsia="宋体" w:cs="宋体"/>
          <w:sz w:val="24"/>
          <w:szCs w:val="32"/>
          <w:highlight w:val="none"/>
        </w:rPr>
        <w:t>采用竞争性磋商方式</w:t>
      </w:r>
      <w:r>
        <w:rPr>
          <w:rFonts w:hint="eastAsia" w:ascii="宋体" w:hAnsi="宋体" w:eastAsia="宋体" w:cs="宋体"/>
          <w:sz w:val="24"/>
          <w:highlight w:val="none"/>
        </w:rPr>
        <w:t>进行采购，特</w:t>
      </w:r>
      <w:r>
        <w:rPr>
          <w:rFonts w:hint="eastAsia" w:ascii="宋体" w:hAnsi="宋体" w:eastAsia="宋体" w:cs="宋体"/>
          <w:sz w:val="24"/>
          <w:szCs w:val="28"/>
          <w:highlight w:val="none"/>
        </w:rPr>
        <w:t>邀请符合本次采购要求的供应商参加</w:t>
      </w:r>
      <w:r>
        <w:rPr>
          <w:rFonts w:hint="eastAsia" w:ascii="宋体" w:hAnsi="宋体" w:eastAsia="宋体" w:cs="宋体"/>
          <w:sz w:val="24"/>
          <w:highlight w:val="none"/>
        </w:rPr>
        <w:t>本项目的竞争性磋商</w:t>
      </w:r>
      <w:r>
        <w:rPr>
          <w:rFonts w:hint="eastAsia" w:ascii="宋体" w:hAnsi="宋体" w:eastAsia="宋体" w:cs="宋体"/>
          <w:sz w:val="24"/>
          <w:szCs w:val="28"/>
          <w:highlight w:val="none"/>
        </w:rPr>
        <w:t>。</w:t>
      </w:r>
    </w:p>
    <w:p w14:paraId="42D66890">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一、采购项目基本情况</w:t>
      </w:r>
    </w:p>
    <w:p w14:paraId="748C371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1.项目编号：</w:t>
      </w:r>
      <w:r>
        <w:rPr>
          <w:rFonts w:hint="eastAsia" w:ascii="宋体" w:hAnsi="宋体" w:eastAsia="宋体" w:cs="宋体"/>
          <w:sz w:val="24"/>
          <w:highlight w:val="none"/>
          <w:lang w:eastAsia="zh-CN"/>
        </w:rPr>
        <w:t>SQCB-DYJC2025-0020号</w:t>
      </w:r>
      <w:r>
        <w:rPr>
          <w:rFonts w:hint="eastAsia" w:ascii="宋体" w:hAnsi="宋体" w:eastAsia="宋体" w:cs="宋体"/>
          <w:sz w:val="24"/>
          <w:highlight w:val="none"/>
        </w:rPr>
        <w:t>。</w:t>
      </w:r>
    </w:p>
    <w:p w14:paraId="1339E40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2.采购项目名称：</w:t>
      </w:r>
      <w:r>
        <w:rPr>
          <w:rFonts w:hint="eastAsia" w:ascii="宋体" w:hAnsi="宋体" w:eastAsia="宋体" w:cs="宋体"/>
          <w:sz w:val="24"/>
          <w:highlight w:val="none"/>
          <w:lang w:val="en-US" w:eastAsia="zh-CN"/>
        </w:rPr>
        <w:t>中江县妇幼保健院中医能力提升服务</w:t>
      </w:r>
      <w:r>
        <w:rPr>
          <w:rFonts w:hint="eastAsia" w:ascii="宋体" w:hAnsi="宋体" w:eastAsia="宋体" w:cs="宋体"/>
          <w:sz w:val="24"/>
          <w:highlight w:val="none"/>
        </w:rPr>
        <w:t>。</w:t>
      </w:r>
    </w:p>
    <w:p w14:paraId="6F6A15D6">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3.采购人：</w:t>
      </w:r>
      <w:r>
        <w:rPr>
          <w:rFonts w:hint="eastAsia" w:ascii="宋体" w:hAnsi="宋体" w:eastAsia="宋体" w:cs="宋体"/>
          <w:sz w:val="24"/>
          <w:highlight w:val="none"/>
          <w:lang w:eastAsia="zh-CN"/>
        </w:rPr>
        <w:t>中江县妇幼保健院</w:t>
      </w:r>
      <w:r>
        <w:rPr>
          <w:rFonts w:hint="eastAsia" w:ascii="宋体" w:hAnsi="宋体" w:eastAsia="宋体" w:cs="宋体"/>
          <w:sz w:val="24"/>
          <w:highlight w:val="none"/>
        </w:rPr>
        <w:t>。</w:t>
      </w:r>
      <w:bookmarkStart w:id="3" w:name="_GoBack"/>
      <w:bookmarkEnd w:id="3"/>
    </w:p>
    <w:p w14:paraId="2ABD565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4.采购代理机构：</w:t>
      </w:r>
      <w:r>
        <w:rPr>
          <w:rFonts w:hint="eastAsia" w:ascii="宋体" w:hAnsi="宋体" w:eastAsia="宋体" w:cs="宋体"/>
          <w:sz w:val="24"/>
          <w:highlight w:val="none"/>
          <w:lang w:eastAsia="zh-CN"/>
        </w:rPr>
        <w:t>四川思渠国际招标有限公司</w:t>
      </w:r>
      <w:r>
        <w:rPr>
          <w:rFonts w:hint="eastAsia" w:ascii="宋体" w:hAnsi="宋体" w:eastAsia="宋体" w:cs="宋体"/>
          <w:sz w:val="24"/>
          <w:highlight w:val="none"/>
        </w:rPr>
        <w:t>。</w:t>
      </w:r>
    </w:p>
    <w:p w14:paraId="266BF952">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二、资金情况</w:t>
      </w:r>
    </w:p>
    <w:p w14:paraId="3023CEF7">
      <w:pPr>
        <w:spacing w:line="360" w:lineRule="auto"/>
        <w:ind w:firstLine="480" w:firstLineChars="200"/>
        <w:rPr>
          <w:rFonts w:hint="eastAsia" w:ascii="宋体" w:hAnsi="宋体" w:eastAsia="宋体" w:cs="宋体"/>
          <w:b/>
          <w:bCs/>
          <w:sz w:val="24"/>
          <w:highlight w:val="none"/>
        </w:rPr>
      </w:pPr>
      <w:r>
        <w:rPr>
          <w:rFonts w:hint="eastAsia" w:ascii="宋体" w:hAnsi="宋体" w:eastAsia="宋体" w:cs="宋体"/>
          <w:sz w:val="24"/>
          <w:highlight w:val="none"/>
        </w:rPr>
        <w:t>资金</w:t>
      </w:r>
      <w:r>
        <w:rPr>
          <w:rFonts w:hint="eastAsia" w:ascii="宋体" w:hAnsi="宋体" w:eastAsia="宋体" w:cs="宋体"/>
          <w:sz w:val="24"/>
          <w:highlight w:val="none"/>
          <w:lang w:val="en-US" w:eastAsia="zh-CN"/>
        </w:rPr>
        <w:t>金额</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29万元</w:t>
      </w:r>
      <w:r>
        <w:rPr>
          <w:rFonts w:hint="eastAsia" w:ascii="宋体" w:hAnsi="宋体" w:eastAsia="宋体" w:cs="宋体"/>
          <w:sz w:val="24"/>
          <w:highlight w:val="none"/>
        </w:rPr>
        <w:t>。</w:t>
      </w:r>
    </w:p>
    <w:p w14:paraId="134874F1">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三</w:t>
      </w:r>
      <w:r>
        <w:rPr>
          <w:rFonts w:hint="eastAsia" w:ascii="宋体" w:hAnsi="宋体" w:eastAsia="宋体" w:cs="宋体"/>
          <w:b/>
          <w:bCs/>
          <w:sz w:val="24"/>
          <w:highlight w:val="none"/>
        </w:rPr>
        <w:t>、</w:t>
      </w:r>
      <w:r>
        <w:rPr>
          <w:rFonts w:hint="eastAsia" w:ascii="宋体" w:hAnsi="宋体" w:eastAsia="宋体" w:cs="宋体"/>
          <w:b/>
          <w:sz w:val="24"/>
          <w:highlight w:val="none"/>
        </w:rPr>
        <w:t>采购项目简介：</w:t>
      </w:r>
    </w:p>
    <w:p w14:paraId="1F6E67BF">
      <w:pPr>
        <w:spacing w:after="156" w:afterLines="50" w:line="360" w:lineRule="auto"/>
        <w:ind w:firstLine="480" w:firstLineChars="20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中江县妇幼保健院拟采购</w:t>
      </w:r>
      <w:r>
        <w:rPr>
          <w:rFonts w:hint="eastAsia" w:ascii="宋体" w:hAnsi="宋体" w:eastAsia="宋体" w:cs="宋体"/>
          <w:sz w:val="24"/>
          <w:highlight w:val="none"/>
          <w:lang w:val="en-US" w:eastAsia="zh-CN"/>
        </w:rPr>
        <w:t>中江县妇幼保健院中医能力提升服务一项，本项目为1个包</w:t>
      </w:r>
      <w:r>
        <w:rPr>
          <w:rFonts w:hint="eastAsia" w:ascii="宋体" w:hAnsi="宋体" w:eastAsia="宋体" w:cs="宋体"/>
          <w:sz w:val="24"/>
          <w:szCs w:val="28"/>
          <w:highlight w:val="none"/>
          <w:lang w:val="en-US" w:eastAsia="zh-CN"/>
        </w:rPr>
        <w:t>。</w:t>
      </w:r>
      <w:r>
        <w:rPr>
          <w:rFonts w:hint="eastAsia" w:ascii="宋体" w:hAnsi="宋体" w:eastAsia="宋体" w:cs="宋体"/>
          <w:sz w:val="24"/>
          <w:szCs w:val="28"/>
          <w:highlight w:val="none"/>
        </w:rPr>
        <w:t>（详见磋商文件第</w:t>
      </w:r>
      <w:r>
        <w:rPr>
          <w:rFonts w:hint="eastAsia" w:ascii="宋体" w:hAnsi="宋体" w:eastAsia="宋体" w:cs="宋体"/>
          <w:bCs/>
          <w:sz w:val="24"/>
          <w:highlight w:val="none"/>
        </w:rPr>
        <w:t>五</w:t>
      </w:r>
      <w:r>
        <w:rPr>
          <w:rFonts w:hint="eastAsia" w:ascii="宋体" w:hAnsi="宋体" w:eastAsia="宋体" w:cs="宋体"/>
          <w:sz w:val="24"/>
          <w:szCs w:val="28"/>
          <w:highlight w:val="none"/>
        </w:rPr>
        <w:t>章）</w:t>
      </w:r>
    </w:p>
    <w:p w14:paraId="3C3E803C">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四、供应商邀请方式</w:t>
      </w:r>
    </w:p>
    <w:p w14:paraId="72B45403">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highlight w:val="none"/>
        </w:rPr>
      </w:pPr>
      <w:r>
        <w:rPr>
          <w:rFonts w:hint="eastAsia" w:ascii="宋体" w:hAnsi="宋体" w:eastAsia="宋体" w:cs="宋体"/>
          <w:bCs/>
          <w:sz w:val="24"/>
          <w:highlight w:val="none"/>
        </w:rPr>
        <w:t>公告方式：本次竞争性磋商邀请在</w:t>
      </w:r>
      <w:r>
        <w:rPr>
          <w:rFonts w:hint="eastAsia" w:ascii="宋体" w:hAnsi="宋体" w:eastAsia="宋体" w:cs="宋体"/>
          <w:bCs/>
          <w:sz w:val="24"/>
          <w:highlight w:val="none"/>
          <w:lang w:val="en-US" w:eastAsia="zh-CN"/>
        </w:rPr>
        <w:t>中国采购与招标网</w:t>
      </w:r>
      <w:r>
        <w:rPr>
          <w:rFonts w:hint="eastAsia" w:ascii="宋体" w:hAnsi="宋体" w:eastAsia="宋体" w:cs="宋体"/>
          <w:bCs/>
          <w:sz w:val="24"/>
          <w:highlight w:val="none"/>
          <w:lang w:eastAsia="zh-CN"/>
        </w:rPr>
        <w:t>（https://www.chinabidding.cn/）、中江县妇幼保健院官网（http://</w:t>
      </w:r>
      <w:r>
        <w:rPr>
          <w:rFonts w:hint="eastAsia" w:ascii="宋体" w:hAnsi="宋体" w:eastAsia="宋体" w:cs="宋体"/>
          <w:bCs/>
          <w:sz w:val="24"/>
          <w:highlight w:val="none"/>
          <w:lang w:eastAsia="zh-CN"/>
        </w:rPr>
        <w:fldChar w:fldCharType="begin"/>
      </w:r>
      <w:r>
        <w:rPr>
          <w:rFonts w:hint="eastAsia" w:ascii="宋体" w:hAnsi="宋体" w:eastAsia="宋体" w:cs="宋体"/>
          <w:bCs/>
          <w:sz w:val="24"/>
          <w:highlight w:val="none"/>
          <w:lang w:eastAsia="zh-CN"/>
        </w:rPr>
        <w:instrText xml:space="preserve"> HYPERLINK "https://www.wqdh.com/gourl/509916" \o "【官网】中江县妇幼保健院（中江县妇女儿童医院中江县妇幼保健和计划生育服务中心）" \t "https://www.wqdh.com/links/_self" </w:instrText>
      </w:r>
      <w:r>
        <w:rPr>
          <w:rFonts w:hint="eastAsia" w:ascii="宋体" w:hAnsi="宋体" w:eastAsia="宋体" w:cs="宋体"/>
          <w:bCs/>
          <w:sz w:val="24"/>
          <w:highlight w:val="none"/>
          <w:lang w:eastAsia="zh-CN"/>
        </w:rPr>
        <w:fldChar w:fldCharType="separate"/>
      </w:r>
      <w:r>
        <w:rPr>
          <w:rFonts w:hint="eastAsia" w:ascii="宋体" w:hAnsi="宋体" w:eastAsia="宋体" w:cs="宋体"/>
          <w:bCs/>
          <w:sz w:val="24"/>
          <w:highlight w:val="none"/>
          <w:lang w:eastAsia="zh-CN"/>
        </w:rPr>
        <w:t>www.zjfybjyy.cn</w:t>
      </w:r>
      <w:r>
        <w:rPr>
          <w:rFonts w:hint="eastAsia" w:ascii="宋体" w:hAnsi="宋体" w:eastAsia="宋体" w:cs="宋体"/>
          <w:bCs/>
          <w:sz w:val="24"/>
          <w:highlight w:val="none"/>
          <w:lang w:eastAsia="zh-CN"/>
        </w:rPr>
        <w:fldChar w:fldCharType="end"/>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上以公告形式发布。</w:t>
      </w:r>
    </w:p>
    <w:p w14:paraId="7306A5A7">
      <w:pPr>
        <w:spacing w:line="360" w:lineRule="auto"/>
        <w:ind w:firstLine="482" w:firstLineChars="200"/>
        <w:rPr>
          <w:rFonts w:hint="eastAsia" w:ascii="宋体" w:hAnsi="宋体" w:eastAsia="宋体" w:cs="宋体"/>
          <w:b/>
          <w:bCs/>
          <w:sz w:val="24"/>
          <w:highlight w:val="none"/>
        </w:rPr>
      </w:pPr>
      <w:r>
        <w:rPr>
          <w:rFonts w:hint="eastAsia" w:ascii="宋体" w:hAnsi="宋体" w:eastAsia="宋体" w:cs="宋体"/>
          <w:b/>
          <w:bCs/>
          <w:sz w:val="24"/>
          <w:highlight w:val="none"/>
        </w:rPr>
        <w:t>五、供应商参加本次采购活动应具备下列条件</w:t>
      </w:r>
    </w:p>
    <w:p w14:paraId="1FCA6693">
      <w:pPr>
        <w:spacing w:line="360" w:lineRule="auto"/>
        <w:ind w:firstLine="480" w:firstLineChars="20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1、具有独立承担民事责任的能力；</w:t>
      </w:r>
    </w:p>
    <w:p w14:paraId="5885DD6E">
      <w:pPr>
        <w:spacing w:line="360" w:lineRule="auto"/>
        <w:ind w:firstLine="480" w:firstLineChars="20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2、具有良好的商业信誉和健全的财务会计制度；</w:t>
      </w:r>
    </w:p>
    <w:p w14:paraId="44660CD1">
      <w:pPr>
        <w:spacing w:line="360" w:lineRule="auto"/>
        <w:ind w:firstLine="480" w:firstLineChars="20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3、具有履行合同所必需的设备和专业技术能力；</w:t>
      </w:r>
    </w:p>
    <w:p w14:paraId="11FD1148">
      <w:pPr>
        <w:spacing w:line="360" w:lineRule="auto"/>
        <w:ind w:firstLine="480" w:firstLineChars="20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4、有依法缴纳税收和社会保障资金的良好记录；</w:t>
      </w:r>
    </w:p>
    <w:p w14:paraId="0CD81D35">
      <w:pPr>
        <w:spacing w:line="360" w:lineRule="auto"/>
        <w:ind w:firstLine="480" w:firstLineChars="20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5、参加本次采购活动前三年内，在经营活动中没有重大违法记录；（公司成立不足三年的从成立之日起算）</w:t>
      </w:r>
    </w:p>
    <w:p w14:paraId="759F29E4">
      <w:pPr>
        <w:spacing w:line="360" w:lineRule="auto"/>
        <w:ind w:firstLine="480" w:firstLineChars="20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6、法律、行政法规规定的其他条件；</w:t>
      </w:r>
    </w:p>
    <w:p w14:paraId="7DCB8A55">
      <w:pPr>
        <w:spacing w:line="360" w:lineRule="auto"/>
        <w:ind w:firstLine="480" w:firstLineChars="20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7、按照本项目竞争性磋商文件要求购买了竞争性磋商文件；</w:t>
      </w:r>
    </w:p>
    <w:p w14:paraId="2F220B90">
      <w:pPr>
        <w:spacing w:line="360" w:lineRule="auto"/>
        <w:ind w:firstLine="480" w:firstLineChars="20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8、本项目特定资格条件：无。</w:t>
      </w:r>
    </w:p>
    <w:p w14:paraId="0FAFC840">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六、禁止参加本次采购活动的供应商</w:t>
      </w:r>
    </w:p>
    <w:p w14:paraId="792CDE4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采购合同等实质性内容条款的，视同为采购项目提供规范编制。</w:t>
      </w:r>
    </w:p>
    <w:p w14:paraId="3E23F225">
      <w:pPr>
        <w:spacing w:after="120"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七</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磋商</w:t>
      </w:r>
      <w:r>
        <w:rPr>
          <w:rFonts w:hint="eastAsia" w:ascii="宋体" w:hAnsi="宋体" w:eastAsia="宋体" w:cs="宋体"/>
          <w:b/>
          <w:bCs/>
          <w:color w:val="auto"/>
          <w:sz w:val="24"/>
          <w:highlight w:val="none"/>
        </w:rPr>
        <w:t>文件获取时间、方式及地址</w:t>
      </w:r>
    </w:p>
    <w:p w14:paraId="6C3CD207">
      <w:pPr>
        <w:numPr>
          <w:ilvl w:val="0"/>
          <w:numId w:val="0"/>
        </w:numPr>
        <w:spacing w:line="500" w:lineRule="exact"/>
        <w:ind w:firstLine="480" w:firstLineChars="200"/>
        <w:jc w:val="both"/>
        <w:rPr>
          <w:rFonts w:hint="eastAsia"/>
          <w:color w:val="auto"/>
          <w:kern w:val="2"/>
          <w:sz w:val="24"/>
          <w:szCs w:val="24"/>
          <w:highlight w:val="none"/>
        </w:rPr>
      </w:pPr>
      <w:r>
        <w:rPr>
          <w:rFonts w:hint="eastAsia"/>
          <w:color w:val="auto"/>
          <w:kern w:val="2"/>
          <w:sz w:val="24"/>
          <w:szCs w:val="24"/>
          <w:highlight w:val="none"/>
          <w:lang w:eastAsia="zh-CN"/>
        </w:rPr>
        <w:t>（一）磋商</w:t>
      </w:r>
      <w:r>
        <w:rPr>
          <w:rFonts w:hint="eastAsia"/>
          <w:color w:val="auto"/>
          <w:kern w:val="2"/>
          <w:sz w:val="24"/>
          <w:szCs w:val="24"/>
          <w:highlight w:val="none"/>
        </w:rPr>
        <w:t>文件获取时间：</w:t>
      </w:r>
      <w:r>
        <w:rPr>
          <w:rFonts w:hint="eastAsia" w:ascii="宋体" w:hAnsi="宋体" w:eastAsia="宋体" w:cs="宋体"/>
          <w:color w:val="auto"/>
          <w:kern w:val="2"/>
          <w:sz w:val="24"/>
          <w:szCs w:val="24"/>
          <w:highlight w:val="none"/>
        </w:rPr>
        <w:t>202</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年</w:t>
      </w: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月</w:t>
      </w:r>
      <w:r>
        <w:rPr>
          <w:rFonts w:hint="eastAsia" w:ascii="宋体" w:hAnsi="宋体" w:eastAsia="宋体" w:cs="宋体"/>
          <w:color w:val="auto"/>
          <w:kern w:val="2"/>
          <w:sz w:val="24"/>
          <w:szCs w:val="24"/>
          <w:highlight w:val="none"/>
          <w:lang w:val="en-US" w:eastAsia="zh-CN"/>
        </w:rPr>
        <w:t>19</w:t>
      </w:r>
      <w:r>
        <w:rPr>
          <w:rFonts w:hint="eastAsia" w:ascii="宋体" w:hAnsi="宋体" w:eastAsia="宋体" w:cs="宋体"/>
          <w:color w:val="auto"/>
          <w:kern w:val="2"/>
          <w:sz w:val="24"/>
          <w:szCs w:val="24"/>
          <w:highlight w:val="none"/>
        </w:rPr>
        <w:t>日至202</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年</w:t>
      </w: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rPr>
        <w:t>月</w:t>
      </w:r>
      <w:r>
        <w:rPr>
          <w:rFonts w:hint="eastAsia" w:ascii="宋体" w:hAnsi="宋体" w:eastAsia="宋体" w:cs="宋体"/>
          <w:color w:val="auto"/>
          <w:kern w:val="2"/>
          <w:sz w:val="24"/>
          <w:szCs w:val="24"/>
          <w:highlight w:val="none"/>
          <w:lang w:val="en-US" w:eastAsia="zh-CN"/>
        </w:rPr>
        <w:t>25</w:t>
      </w:r>
      <w:r>
        <w:rPr>
          <w:rFonts w:hint="eastAsia" w:ascii="宋体" w:hAnsi="宋体" w:eastAsia="宋体" w:cs="宋体"/>
          <w:color w:val="auto"/>
          <w:kern w:val="2"/>
          <w:sz w:val="24"/>
          <w:szCs w:val="24"/>
          <w:highlight w:val="none"/>
        </w:rPr>
        <w:t>日</w:t>
      </w:r>
      <w:r>
        <w:rPr>
          <w:rFonts w:hint="eastAsia" w:ascii="Times New Roman" w:hAnsi="Times New Roman" w:eastAsia="宋体" w:cs="Times New Roman"/>
          <w:color w:val="auto"/>
          <w:kern w:val="2"/>
          <w:sz w:val="24"/>
          <w:szCs w:val="24"/>
          <w:highlight w:val="none"/>
        </w:rPr>
        <w:t>每日上午</w:t>
      </w:r>
      <w:r>
        <w:rPr>
          <w:rFonts w:hint="eastAsia" w:ascii="宋体" w:hAnsi="宋体" w:eastAsia="宋体" w:cs="宋体"/>
          <w:color w:val="auto"/>
          <w:kern w:val="2"/>
          <w:sz w:val="24"/>
          <w:szCs w:val="24"/>
          <w:highlight w:val="none"/>
        </w:rPr>
        <w:t>09:00- 11:30，下午14:30-17:00</w:t>
      </w:r>
      <w:r>
        <w:rPr>
          <w:rFonts w:hint="eastAsia" w:ascii="Times New Roman" w:hAnsi="Times New Roman" w:eastAsia="宋体" w:cs="Times New Roman"/>
          <w:color w:val="auto"/>
          <w:kern w:val="2"/>
          <w:sz w:val="24"/>
          <w:szCs w:val="24"/>
          <w:highlight w:val="none"/>
        </w:rPr>
        <w:t>（北京时间，法定节假日除外）</w:t>
      </w:r>
      <w:r>
        <w:rPr>
          <w:rFonts w:hint="eastAsia"/>
          <w:color w:val="auto"/>
          <w:kern w:val="2"/>
          <w:sz w:val="24"/>
          <w:szCs w:val="24"/>
          <w:highlight w:val="none"/>
        </w:rPr>
        <w:t>在</w:t>
      </w:r>
      <w:r>
        <w:rPr>
          <w:rFonts w:hint="eastAsia"/>
          <w:b/>
          <w:bCs/>
          <w:color w:val="auto"/>
          <w:kern w:val="2"/>
          <w:sz w:val="24"/>
          <w:szCs w:val="24"/>
          <w:highlight w:val="none"/>
          <w:u w:val="single"/>
          <w:lang w:eastAsia="zh-CN"/>
        </w:rPr>
        <w:t>德阳市旌阳区庐山北路477号希望城财富中心A栋503室</w:t>
      </w:r>
      <w:r>
        <w:rPr>
          <w:rFonts w:hint="eastAsia"/>
          <w:color w:val="auto"/>
          <w:kern w:val="2"/>
          <w:sz w:val="24"/>
          <w:szCs w:val="24"/>
          <w:highlight w:val="none"/>
        </w:rPr>
        <w:t>现场发售</w:t>
      </w:r>
      <w:r>
        <w:rPr>
          <w:rFonts w:hint="eastAsia"/>
          <w:color w:val="auto"/>
          <w:kern w:val="2"/>
          <w:sz w:val="24"/>
          <w:szCs w:val="24"/>
          <w:highlight w:val="none"/>
          <w:lang w:eastAsia="zh-CN"/>
        </w:rPr>
        <w:t>及网络发售</w:t>
      </w:r>
      <w:r>
        <w:rPr>
          <w:rFonts w:hint="eastAsia"/>
          <w:color w:val="auto"/>
          <w:kern w:val="2"/>
          <w:sz w:val="24"/>
          <w:szCs w:val="24"/>
          <w:highlight w:val="none"/>
        </w:rPr>
        <w:t>。</w:t>
      </w:r>
      <w:r>
        <w:rPr>
          <w:rFonts w:hint="eastAsia"/>
          <w:color w:val="auto"/>
          <w:kern w:val="2"/>
          <w:sz w:val="24"/>
          <w:szCs w:val="24"/>
          <w:highlight w:val="none"/>
          <w:lang w:eastAsia="zh-CN"/>
        </w:rPr>
        <w:t>磋商</w:t>
      </w:r>
      <w:r>
        <w:rPr>
          <w:rFonts w:hint="eastAsia"/>
          <w:color w:val="auto"/>
          <w:kern w:val="2"/>
          <w:sz w:val="24"/>
          <w:szCs w:val="24"/>
          <w:highlight w:val="none"/>
        </w:rPr>
        <w:t>文件售价：人民币</w:t>
      </w:r>
      <w:r>
        <w:rPr>
          <w:rFonts w:hint="eastAsia" w:ascii="Times New Roman" w:hAnsi="Times New Roman" w:eastAsia="宋体" w:cs="Times New Roman"/>
          <w:color w:val="auto"/>
          <w:kern w:val="2"/>
          <w:sz w:val="24"/>
          <w:szCs w:val="24"/>
          <w:highlight w:val="none"/>
          <w:lang w:val="en-US" w:eastAsia="zh-CN"/>
        </w:rPr>
        <w:t>300</w:t>
      </w:r>
      <w:r>
        <w:rPr>
          <w:rFonts w:hint="eastAsia" w:ascii="Times New Roman" w:hAnsi="Times New Roman" w:eastAsia="宋体" w:cs="Times New Roman"/>
          <w:color w:val="auto"/>
          <w:kern w:val="2"/>
          <w:sz w:val="24"/>
          <w:szCs w:val="24"/>
          <w:highlight w:val="none"/>
        </w:rPr>
        <w:t>元</w:t>
      </w:r>
      <w:r>
        <w:rPr>
          <w:rFonts w:hint="eastAsia"/>
          <w:color w:val="auto"/>
          <w:kern w:val="2"/>
          <w:sz w:val="24"/>
          <w:szCs w:val="24"/>
          <w:highlight w:val="none"/>
        </w:rPr>
        <w:t>/份（现金支付、银行转账（转账信息：收款单位：四川思渠国际招标有限公司；开户行：中国工商银行股份有限公司成都茶店子支行；银行账号：</w:t>
      </w:r>
      <w:r>
        <w:rPr>
          <w:rFonts w:hint="eastAsia" w:ascii="宋体" w:hAnsi="宋体" w:eastAsia="宋体" w:cs="宋体"/>
          <w:color w:val="auto"/>
          <w:kern w:val="2"/>
          <w:sz w:val="24"/>
          <w:szCs w:val="24"/>
          <w:highlight w:val="none"/>
        </w:rPr>
        <w:t>4402 22101910 0036882；</w:t>
      </w:r>
      <w:r>
        <w:rPr>
          <w:rFonts w:hint="eastAsia"/>
          <w:color w:val="auto"/>
          <w:kern w:val="2"/>
          <w:sz w:val="24"/>
          <w:szCs w:val="24"/>
          <w:highlight w:val="none"/>
        </w:rPr>
        <w:t>转账时请备注：供应商名称、项目名称、项目编号、包号（如有），</w:t>
      </w:r>
      <w:r>
        <w:rPr>
          <w:rFonts w:hint="eastAsia"/>
          <w:color w:val="auto"/>
          <w:kern w:val="2"/>
          <w:sz w:val="24"/>
          <w:szCs w:val="24"/>
          <w:highlight w:val="none"/>
          <w:lang w:eastAsia="zh-CN"/>
        </w:rPr>
        <w:t>磋商</w:t>
      </w:r>
      <w:r>
        <w:rPr>
          <w:rFonts w:hint="eastAsia"/>
          <w:color w:val="auto"/>
          <w:kern w:val="2"/>
          <w:sz w:val="24"/>
          <w:szCs w:val="24"/>
          <w:highlight w:val="none"/>
        </w:rPr>
        <w:t>文件售后不退，</w:t>
      </w:r>
      <w:r>
        <w:rPr>
          <w:rFonts w:hint="eastAsia"/>
          <w:color w:val="auto"/>
          <w:kern w:val="2"/>
          <w:sz w:val="24"/>
          <w:szCs w:val="24"/>
          <w:highlight w:val="none"/>
          <w:lang w:eastAsia="zh-CN"/>
        </w:rPr>
        <w:t>磋商</w:t>
      </w:r>
      <w:r>
        <w:rPr>
          <w:rFonts w:hint="eastAsia"/>
          <w:color w:val="auto"/>
          <w:kern w:val="2"/>
          <w:sz w:val="24"/>
          <w:szCs w:val="24"/>
          <w:highlight w:val="none"/>
        </w:rPr>
        <w:t>资格不能转让。</w:t>
      </w:r>
    </w:p>
    <w:p w14:paraId="3A88EF91">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firstLine="480" w:firstLineChars="200"/>
        <w:jc w:val="both"/>
        <w:textAlignment w:val="auto"/>
        <w:rPr>
          <w:rFonts w:hint="eastAsia"/>
          <w:color w:val="auto"/>
          <w:kern w:val="2"/>
          <w:sz w:val="24"/>
          <w:szCs w:val="24"/>
          <w:highlight w:val="none"/>
        </w:rPr>
      </w:pPr>
      <w:r>
        <w:rPr>
          <w:rFonts w:hint="eastAsia"/>
          <w:color w:val="auto"/>
          <w:kern w:val="2"/>
          <w:sz w:val="24"/>
          <w:szCs w:val="24"/>
          <w:highlight w:val="none"/>
          <w:lang w:eastAsia="zh-CN"/>
        </w:rPr>
        <w:t>（二）</w:t>
      </w:r>
      <w:r>
        <w:rPr>
          <w:rFonts w:hint="eastAsia"/>
          <w:color w:val="auto"/>
          <w:kern w:val="2"/>
          <w:sz w:val="24"/>
          <w:szCs w:val="24"/>
          <w:highlight w:val="none"/>
        </w:rPr>
        <w:t>获取方式：</w:t>
      </w:r>
      <w:r>
        <w:rPr>
          <w:rFonts w:hint="eastAsia"/>
          <w:color w:val="auto"/>
          <w:kern w:val="2"/>
          <w:sz w:val="24"/>
          <w:szCs w:val="24"/>
          <w:highlight w:val="none"/>
          <w:lang w:val="en-US" w:eastAsia="zh-CN"/>
        </w:rPr>
        <w:t>（1）现场获取：</w:t>
      </w:r>
      <w:r>
        <w:rPr>
          <w:rFonts w:hint="eastAsia"/>
          <w:color w:val="auto"/>
          <w:kern w:val="2"/>
          <w:sz w:val="24"/>
          <w:szCs w:val="24"/>
          <w:highlight w:val="none"/>
        </w:rPr>
        <w:t>获取</w:t>
      </w:r>
      <w:r>
        <w:rPr>
          <w:rFonts w:hint="eastAsia"/>
          <w:color w:val="auto"/>
          <w:kern w:val="2"/>
          <w:sz w:val="24"/>
          <w:szCs w:val="24"/>
          <w:highlight w:val="none"/>
          <w:lang w:eastAsia="zh-CN"/>
        </w:rPr>
        <w:t>磋商</w:t>
      </w:r>
      <w:r>
        <w:rPr>
          <w:rFonts w:hint="eastAsia"/>
          <w:color w:val="auto"/>
          <w:kern w:val="2"/>
          <w:sz w:val="24"/>
          <w:szCs w:val="24"/>
          <w:highlight w:val="none"/>
        </w:rPr>
        <w:t>文件时，经办人员</w:t>
      </w:r>
      <w:r>
        <w:rPr>
          <w:rFonts w:hint="eastAsia"/>
          <w:color w:val="auto"/>
          <w:kern w:val="2"/>
          <w:sz w:val="24"/>
          <w:szCs w:val="24"/>
          <w:highlight w:val="none"/>
          <w:lang w:eastAsia="zh-CN"/>
        </w:rPr>
        <w:t>应当现场</w:t>
      </w:r>
      <w:r>
        <w:rPr>
          <w:rFonts w:hint="eastAsia"/>
          <w:color w:val="auto"/>
          <w:kern w:val="2"/>
          <w:sz w:val="24"/>
          <w:szCs w:val="24"/>
          <w:highlight w:val="none"/>
        </w:rPr>
        <w:t>提交以下资料：供应商为法人或者其他组织的，需提供单位介绍信或法人授权书（需注明项目名称、项目编号及包号、介绍信或</w:t>
      </w:r>
      <w:r>
        <w:rPr>
          <w:rFonts w:hint="eastAsia"/>
          <w:color w:val="auto"/>
          <w:kern w:val="2"/>
          <w:sz w:val="24"/>
          <w:szCs w:val="24"/>
          <w:highlight w:val="none"/>
          <w:lang w:eastAsia="zh-CN"/>
        </w:rPr>
        <w:t>授权书的</w:t>
      </w:r>
      <w:r>
        <w:rPr>
          <w:rFonts w:hint="eastAsia"/>
          <w:color w:val="auto"/>
          <w:kern w:val="2"/>
          <w:sz w:val="24"/>
          <w:szCs w:val="24"/>
          <w:highlight w:val="none"/>
        </w:rPr>
        <w:t>有效期）、授权代表身份证（验原件，留加盖公司公章的复印件）；供应商为自然人的，需提供本人身份证明（验原件，留本人签字的复印件）。</w:t>
      </w:r>
    </w:p>
    <w:p w14:paraId="1B30E22A">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color w:val="auto"/>
          <w:sz w:val="24"/>
          <w:highlight w:val="none"/>
        </w:rPr>
      </w:pPr>
      <w:r>
        <w:rPr>
          <w:rFonts w:hint="eastAsia"/>
          <w:color w:val="auto"/>
          <w:kern w:val="2"/>
          <w:sz w:val="24"/>
          <w:szCs w:val="24"/>
          <w:highlight w:val="none"/>
          <w:lang w:eastAsia="zh-CN"/>
        </w:rPr>
        <w:t>（2）</w:t>
      </w:r>
      <w:r>
        <w:rPr>
          <w:rFonts w:hint="eastAsia"/>
          <w:color w:val="auto"/>
          <w:kern w:val="2"/>
          <w:sz w:val="24"/>
          <w:szCs w:val="24"/>
          <w:highlight w:val="none"/>
          <w:lang w:val="en-US" w:eastAsia="zh-CN"/>
        </w:rPr>
        <w:t>网络获取：经办人员应当将资料扫描件发送至邮箱：</w:t>
      </w:r>
      <w:r>
        <w:rPr>
          <w:rFonts w:hint="eastAsia" w:ascii="宋体" w:hAnsi="宋体" w:eastAsia="宋体" w:cs="宋体"/>
          <w:color w:val="auto"/>
          <w:kern w:val="2"/>
          <w:sz w:val="24"/>
          <w:szCs w:val="24"/>
          <w:highlight w:val="none"/>
          <w:lang w:val="en-US" w:eastAsia="zh-CN"/>
        </w:rPr>
        <w:t>3023610494@qq.com，待采购代理机构邮件通知审核资料结果无误后可进行转账</w:t>
      </w:r>
      <w:r>
        <w:rPr>
          <w:rFonts w:hint="eastAsia"/>
          <w:color w:val="auto"/>
          <w:kern w:val="2"/>
          <w:sz w:val="24"/>
          <w:szCs w:val="24"/>
          <w:highlight w:val="none"/>
          <w:lang w:val="en-US" w:eastAsia="zh-CN"/>
        </w:rPr>
        <w:t>。原件于</w:t>
      </w:r>
      <w:r>
        <w:rPr>
          <w:rFonts w:hint="eastAsia"/>
          <w:color w:val="auto"/>
          <w:kern w:val="2"/>
          <w:sz w:val="24"/>
          <w:szCs w:val="24"/>
          <w:highlight w:val="none"/>
          <w:lang w:eastAsia="zh-CN"/>
        </w:rPr>
        <w:t>磋商</w:t>
      </w:r>
      <w:r>
        <w:rPr>
          <w:rFonts w:hint="eastAsia"/>
          <w:color w:val="auto"/>
          <w:kern w:val="2"/>
          <w:sz w:val="24"/>
          <w:szCs w:val="24"/>
          <w:highlight w:val="none"/>
          <w:lang w:val="en-US" w:eastAsia="zh-CN"/>
        </w:rPr>
        <w:t>当日交至采购代理机构处。注：①供应商报名时须如实填写项目信息及供应商信息，如信息有变更请于报名截止时间前书面通知代理机构进行变更登记，如因供应商提供的信息错误导致对其参加的采购活动有影响，后果由供应商自行承担。②报名资料的递交时间以邮件到达时间为准，报名完成以转账到账时间为准；文件售卖截止时间邮件未到达的供应商或文件售卖截止时间未转账的供应商不得参加本次采购活动。提交资料包括：供应商为法人或者其他组织的，需提供单位介绍信或法人授权书（需注明项目名称、项目编号及包号、介绍信或授权书的有效期）、授权代表身份证复印件并加盖公司公章；供应商为自然人的，</w:t>
      </w:r>
      <w:r>
        <w:rPr>
          <w:rFonts w:hint="eastAsia"/>
          <w:color w:val="auto"/>
          <w:kern w:val="2"/>
          <w:sz w:val="24"/>
          <w:szCs w:val="24"/>
          <w:highlight w:val="none"/>
        </w:rPr>
        <w:t>需提供本人身份证明</w:t>
      </w:r>
      <w:r>
        <w:rPr>
          <w:rFonts w:hint="eastAsia"/>
          <w:color w:val="auto"/>
          <w:kern w:val="2"/>
          <w:sz w:val="24"/>
          <w:szCs w:val="24"/>
          <w:highlight w:val="none"/>
          <w:lang w:eastAsia="zh-CN"/>
        </w:rPr>
        <w:t>复印件</w:t>
      </w:r>
      <w:r>
        <w:rPr>
          <w:rFonts w:hint="eastAsia"/>
          <w:color w:val="auto"/>
          <w:kern w:val="2"/>
          <w:sz w:val="24"/>
          <w:szCs w:val="24"/>
          <w:highlight w:val="none"/>
        </w:rPr>
        <w:t>。</w:t>
      </w:r>
    </w:p>
    <w:p w14:paraId="1B946524">
      <w:pPr>
        <w:numPr>
          <w:ilvl w:val="0"/>
          <w:numId w:val="0"/>
        </w:numPr>
        <w:spacing w:line="360" w:lineRule="auto"/>
        <w:ind w:right="-764" w:rightChars="-364" w:firstLine="482" w:firstLineChars="200"/>
        <w:jc w:val="left"/>
        <w:rPr>
          <w:rFonts w:hint="eastAsia" w:ascii="宋体" w:hAnsi="宋体" w:eastAsia="宋体" w:cs="宋体"/>
          <w:sz w:val="24"/>
          <w:szCs w:val="28"/>
          <w:highlight w:val="none"/>
        </w:rPr>
      </w:pPr>
      <w:r>
        <w:rPr>
          <w:rFonts w:hint="eastAsia" w:ascii="宋体" w:hAnsi="宋体" w:eastAsia="宋体" w:cs="宋体"/>
          <w:b/>
          <w:sz w:val="24"/>
          <w:szCs w:val="28"/>
          <w:highlight w:val="none"/>
          <w:lang w:eastAsia="zh-CN"/>
        </w:rPr>
        <w:t>八</w:t>
      </w:r>
      <w:r>
        <w:rPr>
          <w:rFonts w:hint="eastAsia" w:ascii="宋体" w:hAnsi="宋体" w:eastAsia="宋体" w:cs="宋体"/>
          <w:b/>
          <w:sz w:val="24"/>
          <w:szCs w:val="28"/>
          <w:highlight w:val="none"/>
        </w:rPr>
        <w:t>、递交响应文件</w:t>
      </w:r>
      <w:r>
        <w:rPr>
          <w:rFonts w:hint="eastAsia" w:ascii="宋体" w:hAnsi="宋体" w:eastAsia="宋体" w:cs="宋体"/>
          <w:b/>
          <w:sz w:val="24"/>
          <w:highlight w:val="none"/>
        </w:rPr>
        <w:t>截止时间：</w:t>
      </w:r>
      <w:r>
        <w:rPr>
          <w:rFonts w:hint="eastAsia" w:ascii="宋体" w:hAnsi="宋体" w:eastAsia="宋体" w:cs="宋体"/>
          <w:b/>
          <w:bCs w:val="0"/>
          <w:color w:val="auto"/>
          <w:sz w:val="24"/>
          <w:highlight w:val="none"/>
          <w:lang w:val="en-US" w:eastAsia="zh-CN"/>
        </w:rPr>
        <w:t>2025</w:t>
      </w:r>
      <w:r>
        <w:rPr>
          <w:rFonts w:hint="eastAsia" w:ascii="宋体" w:hAnsi="宋体" w:eastAsia="宋体" w:cs="宋体"/>
          <w:b/>
          <w:bCs w:val="0"/>
          <w:color w:val="auto"/>
          <w:sz w:val="24"/>
          <w:highlight w:val="none"/>
        </w:rPr>
        <w:t>年</w:t>
      </w:r>
      <w:r>
        <w:rPr>
          <w:rFonts w:hint="eastAsia" w:ascii="宋体" w:hAnsi="宋体" w:eastAsia="宋体" w:cs="宋体"/>
          <w:b/>
          <w:bCs w:val="0"/>
          <w:color w:val="auto"/>
          <w:sz w:val="24"/>
          <w:highlight w:val="none"/>
          <w:lang w:val="en-US" w:eastAsia="zh-CN"/>
        </w:rPr>
        <w:t>3</w:t>
      </w:r>
      <w:r>
        <w:rPr>
          <w:rFonts w:hint="eastAsia" w:ascii="宋体" w:hAnsi="宋体" w:eastAsia="宋体" w:cs="宋体"/>
          <w:b/>
          <w:bCs w:val="0"/>
          <w:color w:val="auto"/>
          <w:sz w:val="24"/>
          <w:highlight w:val="none"/>
        </w:rPr>
        <w:t>月</w:t>
      </w:r>
      <w:r>
        <w:rPr>
          <w:rFonts w:hint="eastAsia" w:ascii="宋体" w:hAnsi="宋体" w:eastAsia="宋体" w:cs="宋体"/>
          <w:b/>
          <w:bCs w:val="0"/>
          <w:color w:val="auto"/>
          <w:sz w:val="24"/>
          <w:highlight w:val="none"/>
          <w:lang w:val="en-US" w:eastAsia="zh-CN"/>
        </w:rPr>
        <w:t>31</w:t>
      </w:r>
      <w:r>
        <w:rPr>
          <w:rFonts w:hint="eastAsia" w:ascii="宋体" w:hAnsi="宋体" w:eastAsia="宋体" w:cs="宋体"/>
          <w:b/>
          <w:bCs w:val="0"/>
          <w:color w:val="auto"/>
          <w:sz w:val="24"/>
          <w:highlight w:val="none"/>
        </w:rPr>
        <w:t>日</w:t>
      </w:r>
      <w:r>
        <w:rPr>
          <w:rFonts w:hint="eastAsia" w:ascii="宋体" w:hAnsi="宋体" w:eastAsia="宋体" w:cs="宋体"/>
          <w:b/>
          <w:bCs w:val="0"/>
          <w:color w:val="auto"/>
          <w:sz w:val="24"/>
          <w:highlight w:val="none"/>
          <w:lang w:val="en-US" w:eastAsia="zh-CN"/>
        </w:rPr>
        <w:t>10</w:t>
      </w:r>
      <w:r>
        <w:rPr>
          <w:rFonts w:hint="eastAsia" w:ascii="宋体" w:hAnsi="宋体" w:eastAsia="宋体" w:cs="宋体"/>
          <w:b/>
          <w:bCs w:val="0"/>
          <w:color w:val="auto"/>
          <w:sz w:val="24"/>
          <w:highlight w:val="none"/>
        </w:rPr>
        <w:t>:</w:t>
      </w:r>
      <w:r>
        <w:rPr>
          <w:rFonts w:hint="eastAsia" w:ascii="宋体" w:hAnsi="宋体" w:eastAsia="宋体" w:cs="宋体"/>
          <w:b/>
          <w:bCs w:val="0"/>
          <w:color w:val="auto"/>
          <w:sz w:val="24"/>
          <w:highlight w:val="none"/>
          <w:lang w:val="en-US" w:eastAsia="zh-CN"/>
        </w:rPr>
        <w:t>00</w:t>
      </w:r>
      <w:r>
        <w:rPr>
          <w:rFonts w:hint="eastAsia" w:ascii="宋体" w:hAnsi="宋体" w:eastAsia="宋体" w:cs="宋体"/>
          <w:b/>
          <w:bCs w:val="0"/>
          <w:color w:val="auto"/>
          <w:sz w:val="24"/>
          <w:highlight w:val="none"/>
        </w:rPr>
        <w:t>:00</w:t>
      </w:r>
      <w:r>
        <w:rPr>
          <w:rFonts w:hint="eastAsia" w:ascii="宋体" w:hAnsi="宋体" w:eastAsia="宋体" w:cs="宋体"/>
          <w:sz w:val="24"/>
          <w:szCs w:val="28"/>
          <w:highlight w:val="none"/>
        </w:rPr>
        <w:t>（北京时间）。</w:t>
      </w:r>
    </w:p>
    <w:p w14:paraId="17C140D0">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szCs w:val="28"/>
          <w:highlight w:val="none"/>
          <w:lang w:eastAsia="zh-CN"/>
        </w:rPr>
        <w:t>九</w:t>
      </w:r>
      <w:r>
        <w:rPr>
          <w:rFonts w:hint="eastAsia" w:ascii="宋体" w:hAnsi="宋体" w:eastAsia="宋体" w:cs="宋体"/>
          <w:b/>
          <w:sz w:val="24"/>
          <w:highlight w:val="none"/>
        </w:rPr>
        <w:t>、递交响应文件地点：</w:t>
      </w:r>
      <w:r>
        <w:rPr>
          <w:rFonts w:hint="eastAsia" w:ascii="宋体" w:hAnsi="宋体" w:eastAsia="宋体" w:cs="宋体"/>
          <w:b/>
          <w:sz w:val="24"/>
          <w:szCs w:val="28"/>
          <w:highlight w:val="none"/>
          <w:u w:val="single"/>
          <w:lang w:eastAsia="zh-CN"/>
        </w:rPr>
        <w:t>德阳市旌阳区庐山北路477号希望城财富中心A栋503室</w:t>
      </w:r>
      <w:r>
        <w:rPr>
          <w:rFonts w:hint="eastAsia" w:ascii="宋体" w:hAnsi="宋体" w:eastAsia="宋体" w:cs="宋体"/>
          <w:sz w:val="24"/>
          <w:szCs w:val="28"/>
          <w:highlight w:val="none"/>
        </w:rPr>
        <w:t>。</w:t>
      </w:r>
    </w:p>
    <w:p w14:paraId="14C5E609">
      <w:pPr>
        <w:spacing w:line="360" w:lineRule="auto"/>
        <w:ind w:firstLine="482" w:firstLineChars="200"/>
        <w:rPr>
          <w:rFonts w:hint="eastAsia" w:ascii="宋体" w:hAnsi="宋体" w:eastAsia="宋体" w:cs="宋体"/>
          <w:b/>
          <w:sz w:val="24"/>
          <w:szCs w:val="28"/>
          <w:highlight w:val="none"/>
        </w:rPr>
      </w:pPr>
      <w:r>
        <w:rPr>
          <w:rFonts w:hint="eastAsia" w:ascii="宋体" w:hAnsi="宋体" w:eastAsia="宋体" w:cs="宋体"/>
          <w:b/>
          <w:sz w:val="24"/>
          <w:highlight w:val="none"/>
        </w:rPr>
        <w:t>注：响应文件必须在递交响应文件截止时间前送达磋商地点。逾期送达、密封和标注错误的响应文件，恕不接收。本次采购不接收邮寄的响应文件。</w:t>
      </w:r>
    </w:p>
    <w:p w14:paraId="71EAFC7B">
      <w:pPr>
        <w:spacing w:line="360" w:lineRule="auto"/>
        <w:ind w:firstLine="482" w:firstLineChars="200"/>
        <w:rPr>
          <w:rFonts w:hint="eastAsia" w:ascii="宋体" w:hAnsi="宋体" w:eastAsia="宋体" w:cs="宋体"/>
          <w:sz w:val="24"/>
          <w:szCs w:val="28"/>
          <w:highlight w:val="none"/>
        </w:rPr>
      </w:pPr>
      <w:r>
        <w:rPr>
          <w:rFonts w:hint="eastAsia" w:ascii="宋体" w:hAnsi="宋体" w:eastAsia="宋体" w:cs="宋体"/>
          <w:b/>
          <w:sz w:val="24"/>
          <w:szCs w:val="28"/>
          <w:highlight w:val="none"/>
        </w:rPr>
        <w:t>十、响应文件开启</w:t>
      </w:r>
      <w:r>
        <w:rPr>
          <w:rFonts w:hint="eastAsia" w:ascii="宋体" w:hAnsi="宋体" w:eastAsia="宋体" w:cs="宋体"/>
          <w:b/>
          <w:bCs w:val="0"/>
          <w:sz w:val="24"/>
          <w:szCs w:val="28"/>
          <w:highlight w:val="none"/>
        </w:rPr>
        <w:t>时</w:t>
      </w:r>
      <w:r>
        <w:rPr>
          <w:rFonts w:hint="eastAsia" w:ascii="宋体" w:hAnsi="宋体" w:eastAsia="宋体" w:cs="宋体"/>
          <w:b/>
          <w:bCs w:val="0"/>
          <w:color w:val="auto"/>
          <w:sz w:val="24"/>
          <w:highlight w:val="none"/>
          <w:lang w:val="en-US" w:eastAsia="zh-CN"/>
        </w:rPr>
        <w:t>间</w:t>
      </w:r>
      <w:r>
        <w:rPr>
          <w:rFonts w:hint="eastAsia" w:ascii="宋体" w:hAnsi="宋体" w:eastAsia="宋体" w:cs="宋体"/>
          <w:bCs/>
          <w:color w:val="auto"/>
          <w:sz w:val="24"/>
          <w:highlight w:val="none"/>
          <w:lang w:val="en-US" w:eastAsia="zh-CN"/>
        </w:rPr>
        <w:t>：</w:t>
      </w:r>
      <w:r>
        <w:rPr>
          <w:rFonts w:hint="eastAsia" w:ascii="宋体" w:hAnsi="宋体" w:eastAsia="宋体" w:cs="宋体"/>
          <w:b/>
          <w:bCs w:val="0"/>
          <w:color w:val="auto"/>
          <w:sz w:val="24"/>
          <w:highlight w:val="none"/>
          <w:lang w:val="en-US" w:eastAsia="zh-CN"/>
        </w:rPr>
        <w:t>2025</w:t>
      </w:r>
      <w:r>
        <w:rPr>
          <w:rFonts w:hint="eastAsia" w:ascii="宋体" w:hAnsi="宋体" w:eastAsia="宋体" w:cs="宋体"/>
          <w:b/>
          <w:bCs w:val="0"/>
          <w:color w:val="auto"/>
          <w:sz w:val="24"/>
          <w:highlight w:val="none"/>
        </w:rPr>
        <w:t>年</w:t>
      </w:r>
      <w:r>
        <w:rPr>
          <w:rFonts w:hint="eastAsia" w:ascii="宋体" w:hAnsi="宋体" w:eastAsia="宋体" w:cs="宋体"/>
          <w:b/>
          <w:bCs w:val="0"/>
          <w:color w:val="auto"/>
          <w:sz w:val="24"/>
          <w:highlight w:val="none"/>
          <w:lang w:val="en-US" w:eastAsia="zh-CN"/>
        </w:rPr>
        <w:t>3</w:t>
      </w:r>
      <w:r>
        <w:rPr>
          <w:rFonts w:hint="eastAsia" w:ascii="宋体" w:hAnsi="宋体" w:eastAsia="宋体" w:cs="宋体"/>
          <w:b/>
          <w:bCs w:val="0"/>
          <w:color w:val="auto"/>
          <w:sz w:val="24"/>
          <w:highlight w:val="none"/>
        </w:rPr>
        <w:t>月</w:t>
      </w:r>
      <w:r>
        <w:rPr>
          <w:rFonts w:hint="eastAsia" w:ascii="宋体" w:hAnsi="宋体" w:eastAsia="宋体" w:cs="宋体"/>
          <w:b/>
          <w:bCs w:val="0"/>
          <w:color w:val="auto"/>
          <w:sz w:val="24"/>
          <w:highlight w:val="none"/>
          <w:lang w:val="en-US" w:eastAsia="zh-CN"/>
        </w:rPr>
        <w:t>31</w:t>
      </w:r>
      <w:r>
        <w:rPr>
          <w:rFonts w:hint="eastAsia" w:ascii="宋体" w:hAnsi="宋体" w:eastAsia="宋体" w:cs="宋体"/>
          <w:b/>
          <w:bCs w:val="0"/>
          <w:color w:val="auto"/>
          <w:sz w:val="24"/>
          <w:highlight w:val="none"/>
        </w:rPr>
        <w:t>日</w:t>
      </w:r>
      <w:r>
        <w:rPr>
          <w:rFonts w:hint="eastAsia" w:ascii="宋体" w:hAnsi="宋体" w:eastAsia="宋体" w:cs="宋体"/>
          <w:b/>
          <w:bCs w:val="0"/>
          <w:color w:val="auto"/>
          <w:sz w:val="24"/>
          <w:highlight w:val="none"/>
          <w:lang w:val="en-US" w:eastAsia="zh-CN"/>
        </w:rPr>
        <w:t>10</w:t>
      </w:r>
      <w:r>
        <w:rPr>
          <w:rFonts w:hint="eastAsia" w:ascii="宋体" w:hAnsi="宋体" w:eastAsia="宋体" w:cs="宋体"/>
          <w:b/>
          <w:bCs w:val="0"/>
          <w:color w:val="auto"/>
          <w:sz w:val="24"/>
          <w:highlight w:val="none"/>
        </w:rPr>
        <w:t>:</w:t>
      </w:r>
      <w:r>
        <w:rPr>
          <w:rFonts w:hint="eastAsia" w:ascii="宋体" w:hAnsi="宋体" w:eastAsia="宋体" w:cs="宋体"/>
          <w:b/>
          <w:bCs w:val="0"/>
          <w:color w:val="auto"/>
          <w:sz w:val="24"/>
          <w:highlight w:val="none"/>
          <w:lang w:val="en-US" w:eastAsia="zh-CN"/>
        </w:rPr>
        <w:t>00</w:t>
      </w:r>
      <w:r>
        <w:rPr>
          <w:rFonts w:hint="eastAsia" w:ascii="宋体" w:hAnsi="宋体" w:eastAsia="宋体" w:cs="宋体"/>
          <w:b/>
          <w:bCs w:val="0"/>
          <w:color w:val="auto"/>
          <w:sz w:val="24"/>
          <w:highlight w:val="none"/>
        </w:rPr>
        <w:t>:00</w:t>
      </w:r>
      <w:r>
        <w:rPr>
          <w:rFonts w:hint="eastAsia" w:ascii="宋体" w:hAnsi="宋体" w:eastAsia="宋体" w:cs="宋体"/>
          <w:bCs/>
          <w:color w:val="auto"/>
          <w:sz w:val="24"/>
          <w:highlight w:val="none"/>
          <w:lang w:val="en-US" w:eastAsia="zh-CN"/>
        </w:rPr>
        <w:t>（</w:t>
      </w:r>
      <w:r>
        <w:rPr>
          <w:rFonts w:hint="eastAsia" w:ascii="宋体" w:hAnsi="宋体" w:eastAsia="宋体" w:cs="宋体"/>
          <w:color w:val="auto"/>
          <w:kern w:val="2"/>
          <w:sz w:val="24"/>
          <w:szCs w:val="24"/>
          <w:highlight w:val="none"/>
          <w:lang w:val="en-US" w:eastAsia="zh-CN"/>
        </w:rPr>
        <w:t>北京时间）</w:t>
      </w:r>
      <w:r>
        <w:rPr>
          <w:rFonts w:hint="eastAsia" w:ascii="宋体" w:hAnsi="宋体" w:eastAsia="宋体" w:cs="宋体"/>
          <w:sz w:val="24"/>
          <w:szCs w:val="28"/>
          <w:highlight w:val="none"/>
        </w:rPr>
        <w:t>在磋商地点开启。</w:t>
      </w:r>
    </w:p>
    <w:p w14:paraId="63C58B17">
      <w:pPr>
        <w:spacing w:line="360" w:lineRule="auto"/>
        <w:ind w:firstLine="482" w:firstLineChars="200"/>
        <w:rPr>
          <w:rFonts w:hint="eastAsia" w:ascii="宋体" w:hAnsi="宋体" w:eastAsia="宋体" w:cs="宋体"/>
          <w:sz w:val="24"/>
          <w:szCs w:val="28"/>
          <w:highlight w:val="none"/>
        </w:rPr>
      </w:pPr>
      <w:r>
        <w:rPr>
          <w:rFonts w:hint="eastAsia" w:ascii="宋体" w:hAnsi="宋体" w:eastAsia="宋体" w:cs="宋体"/>
          <w:b/>
          <w:sz w:val="24"/>
          <w:szCs w:val="28"/>
          <w:highlight w:val="none"/>
        </w:rPr>
        <w:t>十一、磋商地点：</w:t>
      </w:r>
      <w:r>
        <w:rPr>
          <w:rFonts w:hint="eastAsia" w:ascii="宋体" w:hAnsi="宋体" w:eastAsia="宋体" w:cs="宋体"/>
          <w:b/>
          <w:bCs/>
          <w:sz w:val="24"/>
          <w:szCs w:val="28"/>
          <w:highlight w:val="none"/>
          <w:u w:val="single"/>
          <w:lang w:eastAsia="zh-CN"/>
        </w:rPr>
        <w:t>德阳市旌阳区庐山北路477号希望城财富中心A栋503室</w:t>
      </w:r>
      <w:r>
        <w:rPr>
          <w:rFonts w:hint="eastAsia" w:ascii="宋体" w:hAnsi="宋体" w:eastAsia="宋体" w:cs="宋体"/>
          <w:sz w:val="24"/>
          <w:szCs w:val="28"/>
          <w:highlight w:val="none"/>
        </w:rPr>
        <w:t>。</w:t>
      </w:r>
    </w:p>
    <w:p w14:paraId="6316E7CB">
      <w:pPr>
        <w:spacing w:line="360" w:lineRule="auto"/>
        <w:ind w:firstLine="482" w:firstLineChars="200"/>
        <w:rPr>
          <w:rFonts w:hint="eastAsia" w:ascii="宋体" w:hAnsi="宋体" w:eastAsia="宋体" w:cs="宋体"/>
          <w:b/>
          <w:sz w:val="24"/>
          <w:highlight w:val="none"/>
        </w:rPr>
      </w:pPr>
      <w:r>
        <w:rPr>
          <w:rFonts w:hint="eastAsia" w:ascii="宋体" w:hAnsi="宋体" w:eastAsia="宋体" w:cs="宋体"/>
          <w:b/>
          <w:sz w:val="24"/>
          <w:highlight w:val="none"/>
        </w:rPr>
        <w:t>十二、联系方式</w:t>
      </w:r>
    </w:p>
    <w:p w14:paraId="16572B23">
      <w:pPr>
        <w:spacing w:line="360" w:lineRule="auto"/>
        <w:ind w:firstLine="482" w:firstLineChars="200"/>
        <w:rPr>
          <w:rFonts w:hint="eastAsia" w:ascii="宋体" w:hAnsi="宋体" w:eastAsia="宋体" w:cs="宋体"/>
          <w:b/>
          <w:bCs/>
          <w:sz w:val="24"/>
          <w:highlight w:val="none"/>
          <w:lang w:eastAsia="zh-CN"/>
        </w:rPr>
      </w:pPr>
      <w:r>
        <w:rPr>
          <w:rFonts w:hint="eastAsia" w:ascii="宋体" w:hAnsi="宋体" w:eastAsia="宋体" w:cs="宋体"/>
          <w:b/>
          <w:sz w:val="24"/>
          <w:highlight w:val="none"/>
        </w:rPr>
        <w:t>采购人：</w:t>
      </w:r>
      <w:r>
        <w:rPr>
          <w:rFonts w:hint="eastAsia" w:ascii="宋体" w:hAnsi="宋体" w:eastAsia="宋体" w:cs="宋体"/>
          <w:b/>
          <w:bCs/>
          <w:sz w:val="24"/>
          <w:highlight w:val="none"/>
          <w:lang w:eastAsia="zh-CN"/>
        </w:rPr>
        <w:t>中江县妇幼保健院</w:t>
      </w:r>
    </w:p>
    <w:p w14:paraId="5F90432E">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地    址：</w:t>
      </w:r>
      <w:r>
        <w:rPr>
          <w:rFonts w:hint="eastAsia" w:ascii="宋体" w:hAnsi="宋体" w:eastAsia="宋体" w:cs="宋体"/>
          <w:i w:val="0"/>
          <w:iCs w:val="0"/>
          <w:caps w:val="0"/>
          <w:color w:val="222222"/>
          <w:spacing w:val="0"/>
          <w:sz w:val="24"/>
          <w:szCs w:val="24"/>
        </w:rPr>
        <w:t>中江县城区一环路东段1号</w:t>
      </w:r>
    </w:p>
    <w:p w14:paraId="6C3E4D15">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联 系 人：蒲老师</w:t>
      </w:r>
    </w:p>
    <w:p w14:paraId="064D72CA">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联系电话：</w:t>
      </w:r>
      <w:r>
        <w:rPr>
          <w:rFonts w:hint="eastAsia" w:ascii="宋体" w:hAnsi="Times New Roman" w:eastAsia="宋体" w:cs="Times New Roman"/>
          <w:bCs/>
          <w:color w:val="auto"/>
          <w:sz w:val="24"/>
          <w:highlight w:val="none"/>
          <w:lang w:val="en-US" w:eastAsia="zh-CN"/>
        </w:rPr>
        <w:t>0838-7208972</w:t>
      </w:r>
    </w:p>
    <w:p w14:paraId="0759099C">
      <w:pPr>
        <w:spacing w:line="360" w:lineRule="auto"/>
        <w:ind w:firstLine="482" w:firstLineChars="200"/>
        <w:rPr>
          <w:rFonts w:hint="eastAsia" w:ascii="宋体" w:hAnsi="宋体" w:eastAsia="宋体" w:cs="宋体"/>
          <w:b/>
          <w:sz w:val="24"/>
          <w:highlight w:val="none"/>
          <w:lang w:eastAsia="zh-CN"/>
        </w:rPr>
      </w:pPr>
      <w:r>
        <w:rPr>
          <w:rFonts w:hint="eastAsia" w:ascii="宋体" w:hAnsi="宋体" w:eastAsia="宋体" w:cs="宋体"/>
          <w:b/>
          <w:sz w:val="24"/>
          <w:highlight w:val="none"/>
        </w:rPr>
        <w:t>采购代理机构：</w:t>
      </w:r>
      <w:r>
        <w:rPr>
          <w:rFonts w:hint="eastAsia" w:ascii="宋体" w:hAnsi="宋体" w:eastAsia="宋体" w:cs="宋体"/>
          <w:b/>
          <w:sz w:val="24"/>
          <w:highlight w:val="none"/>
          <w:lang w:eastAsia="zh-CN"/>
        </w:rPr>
        <w:t>四川思渠国际招标有限公司</w:t>
      </w:r>
    </w:p>
    <w:p w14:paraId="09D0EF8D">
      <w:pPr>
        <w:pStyle w:val="8"/>
        <w:ind w:firstLine="566" w:firstLineChars="236"/>
        <w:rPr>
          <w:rFonts w:hint="eastAsia" w:ascii="宋体" w:hAnsi="宋体" w:eastAsia="宋体" w:cs="宋体"/>
          <w:bCs/>
          <w:sz w:val="24"/>
          <w:highlight w:val="none"/>
        </w:rPr>
      </w:pPr>
      <w:bookmarkStart w:id="1" w:name="OLE_LINK1"/>
      <w:bookmarkStart w:id="2" w:name="OLE_LINK2"/>
      <w:r>
        <w:rPr>
          <w:rFonts w:hint="eastAsia" w:ascii="宋体" w:hAnsi="宋体" w:eastAsia="宋体" w:cs="宋体"/>
          <w:bCs/>
          <w:sz w:val="24"/>
          <w:highlight w:val="none"/>
        </w:rPr>
        <w:t>开户银行：中国工商银行股份有限公司成都茶店子支行</w:t>
      </w:r>
    </w:p>
    <w:p w14:paraId="7B7D8BE1">
      <w:pPr>
        <w:pStyle w:val="8"/>
        <w:ind w:firstLine="566" w:firstLineChars="236"/>
        <w:rPr>
          <w:rFonts w:hint="eastAsia" w:ascii="宋体" w:hAnsi="宋体" w:eastAsia="宋体" w:cs="宋体"/>
          <w:bCs/>
          <w:sz w:val="24"/>
          <w:highlight w:val="none"/>
        </w:rPr>
      </w:pPr>
      <w:r>
        <w:rPr>
          <w:rFonts w:hint="eastAsia" w:ascii="宋体" w:hAnsi="宋体" w:eastAsia="宋体" w:cs="宋体"/>
          <w:bCs/>
          <w:sz w:val="24"/>
          <w:highlight w:val="none"/>
        </w:rPr>
        <w:t>账    号：4402 22101910 0036882</w:t>
      </w:r>
    </w:p>
    <w:bookmarkEnd w:id="1"/>
    <w:p w14:paraId="1F06E341">
      <w:pPr>
        <w:pStyle w:val="8"/>
        <w:ind w:firstLine="566" w:firstLineChars="236"/>
        <w:rPr>
          <w:rFonts w:hint="eastAsia" w:ascii="宋体" w:hAnsi="宋体" w:eastAsia="宋体" w:cs="宋体"/>
          <w:bCs/>
          <w:sz w:val="24"/>
          <w:highlight w:val="none"/>
        </w:rPr>
      </w:pPr>
      <w:r>
        <w:rPr>
          <w:rFonts w:hint="eastAsia" w:ascii="宋体" w:hAnsi="宋体" w:eastAsia="宋体" w:cs="宋体"/>
          <w:bCs/>
          <w:sz w:val="24"/>
          <w:highlight w:val="none"/>
        </w:rPr>
        <w:t>地    址：成都市金牛区茶店子西街36号金璐天下1栋2单元1819室</w:t>
      </w:r>
    </w:p>
    <w:p w14:paraId="5CAF86B9">
      <w:pPr>
        <w:pStyle w:val="8"/>
        <w:ind w:firstLine="566" w:firstLineChars="236"/>
        <w:rPr>
          <w:rFonts w:hint="eastAsia" w:ascii="宋体" w:hAnsi="宋体" w:eastAsia="宋体" w:cs="宋体"/>
          <w:bCs/>
          <w:sz w:val="24"/>
          <w:highlight w:val="none"/>
        </w:rPr>
      </w:pPr>
      <w:r>
        <w:rPr>
          <w:rFonts w:hint="eastAsia" w:ascii="宋体" w:hAnsi="宋体" w:eastAsia="宋体" w:cs="宋体"/>
          <w:bCs/>
          <w:sz w:val="24"/>
          <w:highlight w:val="none"/>
        </w:rPr>
        <w:t>项目咨询地址：德阳市旌阳区庐山北路477号希望城财富中心A栋503室</w:t>
      </w:r>
    </w:p>
    <w:p w14:paraId="48E70F4B">
      <w:pPr>
        <w:pStyle w:val="8"/>
        <w:ind w:firstLine="566" w:firstLineChars="236"/>
        <w:rPr>
          <w:rFonts w:hint="eastAsia" w:ascii="宋体" w:hAnsi="宋体" w:eastAsia="宋体" w:cs="宋体"/>
          <w:bCs/>
          <w:sz w:val="24"/>
          <w:highlight w:val="none"/>
          <w:lang w:eastAsia="zh-CN"/>
        </w:rPr>
      </w:pPr>
      <w:r>
        <w:rPr>
          <w:rFonts w:hint="eastAsia" w:ascii="宋体" w:hAnsi="宋体" w:eastAsia="宋体" w:cs="宋体"/>
          <w:bCs/>
          <w:sz w:val="24"/>
          <w:highlight w:val="none"/>
          <w:lang w:eastAsia="zh-CN"/>
        </w:rPr>
        <w:t xml:space="preserve">报名咨询联系人：肖女士         </w:t>
      </w:r>
      <w:r>
        <w:rPr>
          <w:rFonts w:hint="eastAsia" w:ascii="宋体" w:hAnsi="宋体" w:eastAsia="宋体" w:cs="宋体"/>
          <w:bCs/>
          <w:sz w:val="24"/>
          <w:highlight w:val="none"/>
          <w:lang w:val="en-US" w:eastAsia="zh-CN"/>
        </w:rPr>
        <w:t xml:space="preserve">  </w:t>
      </w:r>
      <w:r>
        <w:rPr>
          <w:rFonts w:hint="eastAsia" w:ascii="宋体" w:hAnsi="宋体" w:eastAsia="宋体" w:cs="宋体"/>
          <w:bCs/>
          <w:sz w:val="24"/>
          <w:highlight w:val="none"/>
          <w:lang w:eastAsia="zh-CN"/>
        </w:rPr>
        <w:t>电话：</w:t>
      </w:r>
      <w:r>
        <w:rPr>
          <w:rFonts w:hint="eastAsia" w:ascii="宋体" w:hAnsi="宋体" w:eastAsia="宋体" w:cs="宋体"/>
          <w:bCs/>
          <w:sz w:val="24"/>
          <w:highlight w:val="none"/>
          <w:lang w:val="en-US" w:eastAsia="zh-CN"/>
        </w:rPr>
        <w:t>0838-2502955</w:t>
      </w:r>
    </w:p>
    <w:p w14:paraId="242EE327">
      <w:pPr>
        <w:pStyle w:val="8"/>
        <w:ind w:firstLine="566" w:firstLineChars="236"/>
        <w:rPr>
          <w:rFonts w:hint="eastAsia" w:ascii="宋体" w:hAnsi="宋体" w:eastAsia="宋体" w:cs="宋体"/>
          <w:bCs/>
          <w:sz w:val="24"/>
          <w:highlight w:val="none"/>
          <w:lang w:eastAsia="zh-CN"/>
        </w:rPr>
      </w:pPr>
      <w:r>
        <w:rPr>
          <w:rFonts w:hint="eastAsia" w:ascii="宋体" w:hAnsi="宋体" w:eastAsia="宋体" w:cs="宋体"/>
          <w:bCs/>
          <w:sz w:val="24"/>
          <w:highlight w:val="none"/>
          <w:lang w:eastAsia="zh-CN"/>
        </w:rPr>
        <w:t xml:space="preserve">财务咨询联系人：艾女士         </w:t>
      </w:r>
      <w:r>
        <w:rPr>
          <w:rFonts w:hint="eastAsia" w:ascii="宋体" w:hAnsi="宋体" w:eastAsia="宋体" w:cs="宋体"/>
          <w:bCs/>
          <w:sz w:val="24"/>
          <w:highlight w:val="none"/>
          <w:lang w:val="en-US" w:eastAsia="zh-CN"/>
        </w:rPr>
        <w:t xml:space="preserve">  </w:t>
      </w:r>
      <w:r>
        <w:rPr>
          <w:rFonts w:hint="eastAsia" w:ascii="宋体" w:hAnsi="宋体" w:eastAsia="宋体" w:cs="宋体"/>
          <w:bCs/>
          <w:sz w:val="24"/>
          <w:highlight w:val="none"/>
          <w:lang w:eastAsia="zh-CN"/>
        </w:rPr>
        <w:t>电话：028-81131330</w:t>
      </w:r>
    </w:p>
    <w:p w14:paraId="5F285F14">
      <w:pPr>
        <w:pStyle w:val="8"/>
        <w:ind w:firstLine="566" w:firstLineChars="236"/>
        <w:rPr>
          <w:rFonts w:hint="eastAsia" w:ascii="宋体" w:hAnsi="宋体" w:eastAsia="宋体" w:cs="宋体"/>
          <w:bCs/>
          <w:sz w:val="24"/>
          <w:highlight w:val="none"/>
          <w:lang w:eastAsia="zh-CN"/>
        </w:rPr>
      </w:pPr>
      <w:r>
        <w:rPr>
          <w:rFonts w:hint="eastAsia" w:ascii="宋体" w:hAnsi="宋体" w:eastAsia="宋体" w:cs="宋体"/>
          <w:bCs/>
          <w:sz w:val="24"/>
          <w:highlight w:val="none"/>
          <w:lang w:eastAsia="zh-CN"/>
        </w:rPr>
        <w:t>项目咨询联系人：</w:t>
      </w:r>
      <w:bookmarkEnd w:id="2"/>
    </w:p>
    <w:p w14:paraId="4DA9FAC3">
      <w:pPr>
        <w:pStyle w:val="8"/>
        <w:ind w:firstLine="566" w:firstLineChars="236"/>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1.项目负责：欧陶,张孝星；咨询电话：0838-2502955。</w:t>
      </w:r>
    </w:p>
    <w:p w14:paraId="534165AD">
      <w:pPr>
        <w:pStyle w:val="8"/>
        <w:ind w:firstLine="566" w:firstLineChars="236"/>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2.技术审核：陈萍。</w:t>
      </w:r>
    </w:p>
    <w:p w14:paraId="4D8C4A0E">
      <w:pPr>
        <w:pStyle w:val="8"/>
        <w:ind w:firstLine="566" w:firstLineChars="236"/>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3.公司监察合规部（投诉、举报）电话：028-62306011。</w:t>
      </w:r>
    </w:p>
    <w:p w14:paraId="2E726DAD">
      <w:pPr>
        <w:pStyle w:val="8"/>
        <w:ind w:firstLine="566" w:firstLineChars="236"/>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传    真：028－87651857</w:t>
      </w:r>
    </w:p>
    <w:p w14:paraId="4BF263EA">
      <w:pPr>
        <w:pStyle w:val="8"/>
        <w:ind w:firstLine="566" w:firstLineChars="236"/>
        <w:rPr>
          <w:rFonts w:hint="eastAsia" w:ascii="宋体" w:hAnsi="宋体" w:eastAsia="宋体" w:cs="宋体"/>
          <w:highlight w:val="none"/>
        </w:rPr>
      </w:pPr>
      <w:r>
        <w:rPr>
          <w:rFonts w:hint="eastAsia" w:ascii="宋体" w:hAnsi="宋体" w:eastAsia="宋体" w:cs="宋体"/>
          <w:bCs/>
          <w:sz w:val="24"/>
          <w:highlight w:val="none"/>
          <w:lang w:val="en-US" w:eastAsia="zh-CN"/>
        </w:rPr>
        <w:t>电子邮件：siqugongsi@163.com</w:t>
      </w:r>
    </w:p>
    <w:p w14:paraId="2587746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A5314"/>
    <w:rsid w:val="77FA5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630"/>
    </w:pPr>
    <w:rPr>
      <w:sz w:val="32"/>
      <w:szCs w:val="20"/>
    </w:rPr>
  </w:style>
  <w:style w:type="paragraph" w:styleId="5">
    <w:name w:val="footer"/>
    <w:basedOn w:val="1"/>
    <w:qFormat/>
    <w:uiPriority w:val="99"/>
    <w:pPr>
      <w:tabs>
        <w:tab w:val="center" w:pos="4153"/>
        <w:tab w:val="right" w:pos="8306"/>
      </w:tabs>
      <w:snapToGrid w:val="0"/>
      <w:jc w:val="left"/>
    </w:pPr>
    <w:rPr>
      <w:sz w:val="18"/>
      <w:szCs w:val="20"/>
    </w:rPr>
  </w:style>
  <w:style w:type="paragraph" w:customStyle="1" w:styleId="8">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2025-03-18T01:27:00Z</dcterms:created>
  <dc:creator>一只羊</dc:creator>
  <cp:lastModifiedBy>一只羊</cp:lastModifiedBy>
  <dcterms:modified xsi:type="dcterms:W3CDTF">2025-03-18T01:28:07Z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68D825F64F134042A8BA826DB1C9B57F_11</vt:lpwstr>
  </property>
  <property fmtid="{D5CDD505-2E9C-101B-9397-08002B2CF9AE}" pid="4" name="KSOTemplateDocerSaveRecord">
    <vt:lpwstr>eyJoZGlkIjoiNGM3YzBjZTI4NDI5ZDAzZDRmMzQ5MWE2OTQ4OTk4ZDAiLCJ1c2VySWQiOiIxMTM4MzAzNzYxIn0=</vt:lpwstr>
  </property>
</Properties>
</file>